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drawing>
          <wp:inline distB="114300" distT="114300" distL="114300" distR="114300">
            <wp:extent cx="1166813" cy="403237"/>
            <wp:effectExtent b="0" l="0" r="0" t="0"/>
            <wp:docPr descr="14.wg.215x75Logo.jpg" id="1" name="image01.jpg"/>
            <a:graphic>
              <a:graphicData uri="http://schemas.openxmlformats.org/drawingml/2006/picture">
                <pic:pic>
                  <pic:nvPicPr>
                    <pic:cNvPr descr="14.wg.215x75Logo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6813" cy="4032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Sample email we sent to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 people you don’t know (courtesy Bay Area)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Hello,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We are spearheading a chapter of Women Grow in the Bay Area and would be thrilled if folks from </w:t>
      </w: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[Madame Munchie]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could join us at our first networking event! All women and supporters of women are invited to attend. 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You may be familiar with Women Grow, a national organization with chapters in 30+ cities across the United States &amp; Canada. Women Grow was created to connect, educate, and empower the next generation of cannabis industry leaders in all segments of the cannabis industry.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The </w:t>
      </w: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[Bay Area Women Grow Chapter’s]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first event will be held </w:t>
      </w: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[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1036cb"/>
            <w:highlight w:val="yellow"/>
            <w:u w:val="single"/>
            <w:rtl w:val="0"/>
          </w:rPr>
          <w:t xml:space="preserve">on October 2, 2014</w:t>
        </w:r>
      </w:hyperlink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]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 at </w:t>
      </w: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the [offices of Cobalt LLP in Berkeley].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 </w:t>
      </w: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[Our featured speaker will be Julianna Carella, founder of Auntie Dolores edibles].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You can find more information about the event - and purchase your ticket in advance - on our </w:t>
      </w: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[Eventbrite page: 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036cb"/>
            <w:highlight w:val="yellow"/>
            <w:u w:val="single"/>
            <w:rtl w:val="0"/>
          </w:rPr>
          <w:t xml:space="preserve">http://www.eventbrite.com/e/women-grow-networking-event-berkeley-tickets-13057213477?aff=es2&amp;rank=1</w:t>
        </w:r>
      </w:hyperlink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Please don’t hesitate to let us know if you have any questions. We hope to see you </w:t>
      </w: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[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1036cb"/>
            <w:highlight w:val="yellow"/>
            <w:u w:val="single"/>
            <w:rtl w:val="0"/>
          </w:rPr>
          <w:t xml:space="preserve">on Thursday, October 2</w:t>
        </w:r>
      </w:hyperlink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!]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mbria">
    <w:embedRegular r:id="rId1" w:subsetted="0"/>
    <w:embedBold r:id="rId2" w:subsetted="0"/>
    <w:embedItalic r:id="rId3" w:subsetted="0"/>
    <w:embedBoldItalic r:id="rId4" w:subsetted="0"/>
  </w:font>
  <w:font w:name="Helvetica Neue">
    <w:embedRegular r:id="rId5" w:subsetted="0"/>
    <w:embedBold r:id="rId6" w:subsetted="0"/>
    <w:embedItalic r:id="rId7" w:subsetted="0"/>
    <w:embedBoldItalic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yperlink" Target="http://airmail.calendar/2014-10-02%2012:00:00%20PDT" TargetMode="External"/><Relationship Id="rId7" Type="http://schemas.openxmlformats.org/officeDocument/2006/relationships/hyperlink" Target="http://www.eventbrite.com/e/women-grow-networking-event-berkeley-tickets-13057213477?aff=es2&amp;rank=1" TargetMode="External"/><Relationship Id="rId8" Type="http://schemas.openxmlformats.org/officeDocument/2006/relationships/hyperlink" Target="http://airmail.calendar/2014-10-02%2012:00:00%20PD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